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E605" w14:textId="77777777" w:rsidR="001914D3" w:rsidRPr="004425FF" w:rsidRDefault="001914D3" w:rsidP="00191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FF">
        <w:rPr>
          <w:rFonts w:ascii="Times New Roman" w:hAnsi="Times New Roman" w:cs="Times New Roman"/>
          <w:sz w:val="24"/>
          <w:szCs w:val="24"/>
        </w:rPr>
        <w:t xml:space="preserve">ФОРМА </w:t>
      </w:r>
    </w:p>
    <w:p w14:paraId="3A1D46C0" w14:textId="77777777" w:rsidR="001914D3" w:rsidRPr="004425FF" w:rsidRDefault="001914D3" w:rsidP="001914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25FF">
        <w:rPr>
          <w:rFonts w:ascii="Times New Roman" w:hAnsi="Times New Roman"/>
          <w:b/>
          <w:sz w:val="24"/>
          <w:szCs w:val="24"/>
        </w:rPr>
        <w:t xml:space="preserve">Соглашение </w:t>
      </w:r>
    </w:p>
    <w:p w14:paraId="10301430" w14:textId="77777777" w:rsidR="001914D3" w:rsidRPr="004425FF" w:rsidRDefault="001914D3" w:rsidP="001914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25FF">
        <w:rPr>
          <w:rFonts w:ascii="Times New Roman" w:hAnsi="Times New Roman"/>
          <w:b/>
          <w:sz w:val="24"/>
          <w:szCs w:val="24"/>
        </w:rPr>
        <w:t xml:space="preserve">о рассрочке оплаты задолженности </w:t>
      </w:r>
      <w:bookmarkStart w:id="0" w:name="_Hlk14421978"/>
      <w:r w:rsidRPr="004425FF">
        <w:rPr>
          <w:rFonts w:ascii="Times New Roman" w:hAnsi="Times New Roman"/>
          <w:b/>
          <w:sz w:val="24"/>
          <w:szCs w:val="24"/>
        </w:rPr>
        <w:t>на оказание услуг по обращению с твердыми коммунальными отходами</w:t>
      </w:r>
      <w:bookmarkEnd w:id="0"/>
    </w:p>
    <w:p w14:paraId="1F832026" w14:textId="77777777" w:rsidR="001914D3" w:rsidRPr="004425FF" w:rsidRDefault="001914D3" w:rsidP="001914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47519D1" w14:textId="4E44AD13" w:rsidR="001914D3" w:rsidRPr="004425FF" w:rsidRDefault="001914D3" w:rsidP="001914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 г. Смоленск                                                                                          </w:t>
      </w:r>
      <w:r w:rsidR="00190549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4425F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425FF">
        <w:rPr>
          <w:rFonts w:ascii="Times New Roman" w:hAnsi="Times New Roman"/>
          <w:sz w:val="24"/>
          <w:szCs w:val="24"/>
        </w:rPr>
        <w:t>____»     _____ 20</w:t>
      </w:r>
      <w:r w:rsidR="00190549">
        <w:rPr>
          <w:rFonts w:ascii="Times New Roman" w:hAnsi="Times New Roman"/>
          <w:sz w:val="24"/>
          <w:szCs w:val="24"/>
        </w:rPr>
        <w:t>2__</w:t>
      </w:r>
      <w:r w:rsidRPr="004425FF">
        <w:rPr>
          <w:rFonts w:ascii="Times New Roman" w:hAnsi="Times New Roman"/>
          <w:sz w:val="24"/>
          <w:szCs w:val="24"/>
        </w:rPr>
        <w:t xml:space="preserve"> г.</w:t>
      </w:r>
    </w:p>
    <w:p w14:paraId="1B6C0965" w14:textId="77777777" w:rsidR="001914D3" w:rsidRPr="004425FF" w:rsidRDefault="001914D3" w:rsidP="001914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1AB13073" w14:textId="77777777" w:rsidR="001914D3" w:rsidRPr="004425FF" w:rsidRDefault="001914D3" w:rsidP="001914D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b/>
          <w:sz w:val="24"/>
          <w:szCs w:val="24"/>
        </w:rPr>
        <w:t>Акционерное общество «Спецавтохозяйство»</w:t>
      </w:r>
      <w:r w:rsidRPr="004425FF">
        <w:rPr>
          <w:rFonts w:ascii="Times New Roman" w:hAnsi="Times New Roman"/>
          <w:sz w:val="24"/>
          <w:szCs w:val="24"/>
        </w:rPr>
        <w:t>, именуемое в дальнейшем «</w:t>
      </w:r>
      <w:bookmarkStart w:id="1" w:name="_Hlk14421882"/>
      <w:r w:rsidRPr="004425FF">
        <w:rPr>
          <w:rFonts w:ascii="Times New Roman" w:hAnsi="Times New Roman"/>
          <w:sz w:val="24"/>
          <w:szCs w:val="24"/>
        </w:rPr>
        <w:t>Региональный оператор</w:t>
      </w:r>
      <w:bookmarkEnd w:id="1"/>
      <w:r w:rsidRPr="004425FF">
        <w:rPr>
          <w:rFonts w:ascii="Times New Roman" w:hAnsi="Times New Roman"/>
          <w:sz w:val="24"/>
          <w:szCs w:val="24"/>
        </w:rPr>
        <w:t xml:space="preserve">», в </w:t>
      </w:r>
      <w:proofErr w:type="gramStart"/>
      <w:r w:rsidRPr="004425FF">
        <w:rPr>
          <w:rFonts w:ascii="Times New Roman" w:hAnsi="Times New Roman"/>
          <w:sz w:val="24"/>
          <w:szCs w:val="24"/>
        </w:rPr>
        <w:t>лице  генерального</w:t>
      </w:r>
      <w:proofErr w:type="gramEnd"/>
      <w:r w:rsidRPr="004425FF">
        <w:rPr>
          <w:rFonts w:ascii="Times New Roman" w:hAnsi="Times New Roman"/>
          <w:sz w:val="24"/>
          <w:szCs w:val="24"/>
        </w:rPr>
        <w:t xml:space="preserve"> директора Березкина Павла Юрьевича, действующего на основании Устава, с одной стороны, и </w:t>
      </w:r>
      <w:r w:rsidRPr="004425FF">
        <w:rPr>
          <w:rFonts w:ascii="Times New Roman" w:hAnsi="Times New Roman"/>
          <w:b/>
          <w:sz w:val="24"/>
          <w:szCs w:val="24"/>
        </w:rPr>
        <w:t>__________________</w:t>
      </w:r>
      <w:r w:rsidRPr="004425FF">
        <w:rPr>
          <w:rFonts w:ascii="Times New Roman" w:hAnsi="Times New Roman"/>
          <w:sz w:val="24"/>
          <w:szCs w:val="24"/>
        </w:rPr>
        <w:t>, именуемый в дальнейшем «</w:t>
      </w:r>
      <w:bookmarkStart w:id="2" w:name="_Hlk14421582"/>
      <w:r w:rsidRPr="004425FF">
        <w:rPr>
          <w:rFonts w:ascii="Times New Roman" w:hAnsi="Times New Roman"/>
          <w:sz w:val="24"/>
          <w:szCs w:val="24"/>
        </w:rPr>
        <w:t>Потребитель коммунальной услуги</w:t>
      </w:r>
      <w:bookmarkEnd w:id="2"/>
      <w:r w:rsidRPr="004425FF">
        <w:rPr>
          <w:rFonts w:ascii="Times New Roman" w:hAnsi="Times New Roman"/>
          <w:sz w:val="24"/>
          <w:szCs w:val="24"/>
        </w:rPr>
        <w:t>», с другой стороны, совместно именуемые «Стороны», заключили настоящее соглашение (далее - Соглашение) о следующем:</w:t>
      </w:r>
    </w:p>
    <w:p w14:paraId="1A9C6D91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региональным оператором рассрочки оплаты Потребителем задолженности по коммунальной услуге по обращению с ТКО, оказываемой  Региональным оператором по договору №_________ от _________ г./ лицевому счету №__________, образовавшейся в период с _________ г. по __________ г. в размере _________(______ рублей __ копеек) рублей (далее - задолженность). </w:t>
      </w:r>
    </w:p>
    <w:p w14:paraId="7E241995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>Рассрочка по оплате задолженности предоставляется Потребителю коммунальной услуги на срок ___ месяцев.</w:t>
      </w:r>
    </w:p>
    <w:p w14:paraId="49F65506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>Потребитель коммунальной услуги погашает задолженность путем внесения денежных средств на расчетный счет Регионального оператора на следующих условиях:</w:t>
      </w:r>
    </w:p>
    <w:p w14:paraId="0A28B69A" w14:textId="77777777" w:rsidR="001914D3" w:rsidRPr="004425FF" w:rsidRDefault="001914D3" w:rsidP="001914D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719" w:type="dxa"/>
        <w:tblInd w:w="738" w:type="dxa"/>
        <w:tblLook w:val="04A0" w:firstRow="1" w:lastRow="0" w:firstColumn="1" w:lastColumn="0" w:noHBand="0" w:noVBand="1"/>
      </w:tblPr>
      <w:tblGrid>
        <w:gridCol w:w="1195"/>
        <w:gridCol w:w="4676"/>
        <w:gridCol w:w="2848"/>
      </w:tblGrid>
      <w:tr w:rsidR="001914D3" w:rsidRPr="004425FF" w14:paraId="545B110D" w14:textId="77777777" w:rsidTr="005D10D3">
        <w:tc>
          <w:tcPr>
            <w:tcW w:w="1195" w:type="dxa"/>
          </w:tcPr>
          <w:p w14:paraId="56F1E93E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>Номер платежа</w:t>
            </w:r>
          </w:p>
        </w:tc>
        <w:tc>
          <w:tcPr>
            <w:tcW w:w="4676" w:type="dxa"/>
          </w:tcPr>
          <w:p w14:paraId="198DCB50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>Сумма оплаты основного долга</w:t>
            </w:r>
          </w:p>
        </w:tc>
        <w:tc>
          <w:tcPr>
            <w:tcW w:w="2848" w:type="dxa"/>
          </w:tcPr>
          <w:p w14:paraId="6FBD8318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</w:tr>
      <w:tr w:rsidR="001914D3" w:rsidRPr="004425FF" w14:paraId="1B00168C" w14:textId="77777777" w:rsidTr="005D10D3">
        <w:tc>
          <w:tcPr>
            <w:tcW w:w="1195" w:type="dxa"/>
          </w:tcPr>
          <w:p w14:paraId="44A9F7C3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4792DE17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 xml:space="preserve">_____ руб. ___ коп. </w:t>
            </w:r>
          </w:p>
        </w:tc>
        <w:tc>
          <w:tcPr>
            <w:tcW w:w="2848" w:type="dxa"/>
          </w:tcPr>
          <w:p w14:paraId="685EE18F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 xml:space="preserve">не позднее «__» ___ 202_ </w:t>
            </w:r>
          </w:p>
        </w:tc>
      </w:tr>
      <w:tr w:rsidR="001914D3" w:rsidRPr="004425FF" w14:paraId="3E729FCE" w14:textId="77777777" w:rsidTr="005D10D3">
        <w:tc>
          <w:tcPr>
            <w:tcW w:w="1195" w:type="dxa"/>
          </w:tcPr>
          <w:p w14:paraId="6D6DCC67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28477990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14:paraId="590F63C0" w14:textId="77777777" w:rsidR="001914D3" w:rsidRPr="004425FF" w:rsidRDefault="001914D3" w:rsidP="005D10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69809F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>Потребитель коммунальной услуги вправе досрочно погасить задолженность.</w:t>
      </w:r>
    </w:p>
    <w:p w14:paraId="407824FC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Начисленная региональным оператором пеня в </w:t>
      </w:r>
      <w:proofErr w:type="gramStart"/>
      <w:r w:rsidRPr="004425FF">
        <w:rPr>
          <w:rFonts w:ascii="Times New Roman" w:hAnsi="Times New Roman"/>
          <w:sz w:val="24"/>
          <w:szCs w:val="24"/>
        </w:rPr>
        <w:t>размере  _</w:t>
      </w:r>
      <w:proofErr w:type="gramEnd"/>
      <w:r w:rsidRPr="004425FF">
        <w:rPr>
          <w:rFonts w:ascii="Times New Roman" w:hAnsi="Times New Roman"/>
          <w:sz w:val="24"/>
          <w:szCs w:val="24"/>
        </w:rPr>
        <w:t xml:space="preserve">___ руб. ____ коп. аннулируется при условии, что Потребитель коммунальной услуги не допускает нарушений сроков оплаты по настоящему Соглашению. </w:t>
      </w:r>
    </w:p>
    <w:p w14:paraId="5C2FAD7D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>На сумму задолженности пеня не начисляется при условии погашения задолженности в размере и сроки, установленные пунктом 3 настоящего Соглашения.</w:t>
      </w:r>
    </w:p>
    <w:p w14:paraId="2C1F7B5D" w14:textId="07AD1BC5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В случае двукратного нарушения срока погашения задолженности Региональный оператор вправе в одностороннем порядке расторгнуть Соглашение без дополнительного уведомления об этом Потребителя коммунальной услуги. В этом случае Региональный оператор производит начисление пени в размере 1/130 ключевой ставки Центрального банка Российской Федерации, установленной на день предъявления соответствующего требования, от всей суммы задолженности за каждый день просрочки, начиная со дня, следующего за установленным в пункте 3 настоящего Соглашения днем оплаты второго платежа. </w:t>
      </w:r>
    </w:p>
    <w:p w14:paraId="4ECC684A" w14:textId="77777777" w:rsidR="001914D3" w:rsidRPr="004425FF" w:rsidRDefault="001914D3" w:rsidP="001914D3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>Все изменения Соглашения действительны при условии их оформления в письменном виде и подписания сторонами.</w:t>
      </w:r>
    </w:p>
    <w:p w14:paraId="12C9BFFE" w14:textId="77777777" w:rsidR="001914D3" w:rsidRPr="004425FF" w:rsidRDefault="001914D3" w:rsidP="001914D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9. </w:t>
      </w:r>
      <w:r w:rsidRPr="004425FF">
        <w:rPr>
          <w:rFonts w:ascii="Times New Roman" w:hAnsi="Times New Roman"/>
          <w:sz w:val="24"/>
          <w:szCs w:val="24"/>
        </w:rPr>
        <w:tab/>
        <w:t xml:space="preserve">Настоящее Соглашение может быть расторгнуто по соглашению Сторон. </w:t>
      </w:r>
    </w:p>
    <w:p w14:paraId="60D73655" w14:textId="77777777" w:rsidR="001914D3" w:rsidRPr="004425FF" w:rsidRDefault="001914D3" w:rsidP="001914D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10. </w:t>
      </w:r>
      <w:r w:rsidRPr="004425FF">
        <w:rPr>
          <w:rFonts w:ascii="Times New Roman" w:hAnsi="Times New Roman"/>
          <w:sz w:val="24"/>
          <w:szCs w:val="24"/>
        </w:rPr>
        <w:tab/>
        <w:t>Споры, которые могут возникнуть в связи с настоящим Соглашением, Стороны будут стремиться разрешать в порядке досудебного урегулирования путем переговоров.</w:t>
      </w:r>
    </w:p>
    <w:p w14:paraId="3B4C4A86" w14:textId="77777777" w:rsidR="001914D3" w:rsidRPr="004425FF" w:rsidRDefault="001914D3" w:rsidP="001914D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11. </w:t>
      </w:r>
      <w:r w:rsidRPr="004425FF">
        <w:rPr>
          <w:rFonts w:ascii="Times New Roman" w:hAnsi="Times New Roman"/>
          <w:sz w:val="24"/>
          <w:szCs w:val="24"/>
        </w:rPr>
        <w:tab/>
        <w:t>При недостижении взаимоприемлемого решения Стороны вправе передать спорный вопрос на разрешение в судебном порядке.</w:t>
      </w:r>
      <w:r w:rsidRPr="004425FF">
        <w:rPr>
          <w:rFonts w:ascii="Times New Roman" w:hAnsi="Times New Roman"/>
          <w:sz w:val="24"/>
          <w:szCs w:val="24"/>
        </w:rPr>
        <w:tab/>
      </w:r>
    </w:p>
    <w:p w14:paraId="78D3C2E1" w14:textId="77777777" w:rsidR="001914D3" w:rsidRPr="004425FF" w:rsidRDefault="001914D3" w:rsidP="001914D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12. </w:t>
      </w:r>
      <w:r w:rsidRPr="004425FF">
        <w:rPr>
          <w:rFonts w:ascii="Times New Roman" w:hAnsi="Times New Roman"/>
          <w:sz w:val="24"/>
          <w:szCs w:val="24"/>
        </w:rPr>
        <w:tab/>
        <w:t>Настоящее Соглашение вступает в силу с момента его подписания Сторонами и действует до полного исполнения всех обязательств.</w:t>
      </w:r>
    </w:p>
    <w:p w14:paraId="6EE82786" w14:textId="77777777" w:rsidR="001914D3" w:rsidRPr="004425FF" w:rsidRDefault="001914D3" w:rsidP="001914D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425FF">
        <w:rPr>
          <w:rFonts w:ascii="Times New Roman" w:hAnsi="Times New Roman"/>
          <w:sz w:val="24"/>
          <w:szCs w:val="24"/>
        </w:rPr>
        <w:t xml:space="preserve">13. </w:t>
      </w:r>
      <w:r w:rsidRPr="004425FF">
        <w:rPr>
          <w:rFonts w:ascii="Times New Roman" w:hAnsi="Times New Roman"/>
          <w:sz w:val="24"/>
          <w:szCs w:val="24"/>
        </w:rPr>
        <w:tab/>
        <w:t>Настоящее Соглашение составлено в 2 экземплярах (по одному для каждой из Сторон), имеющих одинаковую юридическую силу, и является неотъемлемой частью договора №_________ на оказание услуг по обращению с твердыми коммунальными отходами от ___________ г.</w:t>
      </w:r>
    </w:p>
    <w:tbl>
      <w:tblPr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4941"/>
        <w:gridCol w:w="348"/>
        <w:gridCol w:w="4941"/>
      </w:tblGrid>
      <w:tr w:rsidR="001914D3" w:rsidRPr="004425FF" w14:paraId="6E96315E" w14:textId="77777777" w:rsidTr="005D10D3">
        <w:trPr>
          <w:gridAfter w:val="2"/>
          <w:wAfter w:w="5289" w:type="dxa"/>
          <w:trHeight w:val="324"/>
          <w:jc w:val="center"/>
        </w:trPr>
        <w:tc>
          <w:tcPr>
            <w:tcW w:w="4941" w:type="dxa"/>
          </w:tcPr>
          <w:p w14:paraId="5B412E33" w14:textId="77777777" w:rsidR="001914D3" w:rsidRPr="004425FF" w:rsidRDefault="001914D3" w:rsidP="005D10D3">
            <w:pPr>
              <w:ind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Реквизиты и подписи Сторон:</w:t>
            </w:r>
          </w:p>
        </w:tc>
      </w:tr>
      <w:tr w:rsidR="001914D3" w:rsidRPr="004425FF" w14:paraId="52624B09" w14:textId="77777777" w:rsidTr="005D10D3">
        <w:trPr>
          <w:trHeight w:val="80"/>
          <w:jc w:val="center"/>
        </w:trPr>
        <w:tc>
          <w:tcPr>
            <w:tcW w:w="5289" w:type="dxa"/>
            <w:gridSpan w:val="2"/>
          </w:tcPr>
          <w:p w14:paraId="12F0D0FF" w14:textId="77777777" w:rsidR="001914D3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8534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АО «СпецАТХ»</w:t>
            </w:r>
          </w:p>
          <w:p w14:paraId="6598E911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Юр. адрес:214004, РФ, Смоленская область, г Смоленск, ул. Кирова, д.29г</w:t>
            </w:r>
          </w:p>
          <w:p w14:paraId="36320E76" w14:textId="49AEB69F" w:rsidR="001914D3" w:rsidRPr="00190549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Факт. адрес:214004, РФ, Смоленская область, город Смоленск, ул. Кирова, д.29г,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gramEnd"/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:specatx</w:t>
            </w:r>
            <w:proofErr w:type="spellEnd"/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</w:t>
            </w:r>
            <w:proofErr w:type="spellEnd"/>
            <w:r w:rsidR="00190549" w:rsidRPr="0019054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proofErr w:type="spellStart"/>
            <w:r w:rsidR="0019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961A42D" w14:textId="4EA0BE30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="00190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+7 (4812) 62-01-30</w:t>
            </w:r>
          </w:p>
          <w:p w14:paraId="71E42DFB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ИНН/КПП6731069440/673101001</w:t>
            </w:r>
          </w:p>
          <w:p w14:paraId="59C4FC01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Реквизиты банка: Тульский филиал АБ «РОССИЯ» г Тула</w:t>
            </w:r>
          </w:p>
          <w:p w14:paraId="75049C16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БИК047003764</w:t>
            </w:r>
          </w:p>
          <w:p w14:paraId="4CE4DD25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к/с30101810600000000764</w:t>
            </w:r>
          </w:p>
          <w:p w14:paraId="0304B6AD" w14:textId="77777777" w:rsidR="001914D3" w:rsidRPr="004425FF" w:rsidRDefault="001914D3" w:rsidP="005D10D3">
            <w:pPr>
              <w:pStyle w:val="2"/>
              <w:tabs>
                <w:tab w:val="left" w:pos="142"/>
              </w:tabs>
              <w:jc w:val="both"/>
              <w:rPr>
                <w:sz w:val="24"/>
              </w:rPr>
            </w:pPr>
            <w:r w:rsidRPr="004425FF">
              <w:rPr>
                <w:sz w:val="24"/>
              </w:rPr>
              <w:t>р/с40602810303180000003</w:t>
            </w:r>
          </w:p>
          <w:p w14:paraId="66E0C357" w14:textId="77777777" w:rsidR="001914D3" w:rsidRPr="004425FF" w:rsidRDefault="001914D3" w:rsidP="005D10D3">
            <w:pPr>
              <w:pStyle w:val="2"/>
              <w:tabs>
                <w:tab w:val="left" w:pos="142"/>
              </w:tabs>
              <w:jc w:val="both"/>
              <w:rPr>
                <w:sz w:val="24"/>
              </w:rPr>
            </w:pPr>
          </w:p>
          <w:p w14:paraId="57B2DF29" w14:textId="77777777" w:rsidR="001914D3" w:rsidRDefault="001914D3" w:rsidP="005D10D3">
            <w:pPr>
              <w:pStyle w:val="2"/>
              <w:tabs>
                <w:tab w:val="left" w:pos="142"/>
              </w:tabs>
              <w:jc w:val="both"/>
              <w:rPr>
                <w:sz w:val="24"/>
              </w:rPr>
            </w:pPr>
          </w:p>
          <w:p w14:paraId="042810B9" w14:textId="77777777" w:rsidR="001914D3" w:rsidRPr="004425FF" w:rsidRDefault="001914D3" w:rsidP="005D10D3">
            <w:pPr>
              <w:pStyle w:val="2"/>
              <w:tabs>
                <w:tab w:val="left" w:pos="142"/>
              </w:tabs>
              <w:jc w:val="both"/>
              <w:rPr>
                <w:sz w:val="24"/>
              </w:rPr>
            </w:pPr>
            <w:r w:rsidRPr="004425FF">
              <w:rPr>
                <w:sz w:val="24"/>
              </w:rPr>
              <w:t>Генеральный директор _________ П.Ю. Березкин</w:t>
            </w:r>
          </w:p>
          <w:p w14:paraId="1016411B" w14:textId="77777777" w:rsidR="001914D3" w:rsidRPr="004425FF" w:rsidRDefault="001914D3" w:rsidP="005D10D3">
            <w:pPr>
              <w:pStyle w:val="2"/>
              <w:tabs>
                <w:tab w:val="left" w:pos="142"/>
              </w:tabs>
              <w:jc w:val="both"/>
              <w:rPr>
                <w:sz w:val="24"/>
              </w:rPr>
            </w:pPr>
            <w:proofErr w:type="spellStart"/>
            <w:r w:rsidRPr="004425FF">
              <w:rPr>
                <w:sz w:val="24"/>
              </w:rPr>
              <w:t>М.п</w:t>
            </w:r>
            <w:proofErr w:type="spellEnd"/>
            <w:r w:rsidRPr="004425FF">
              <w:rPr>
                <w:sz w:val="24"/>
              </w:rPr>
              <w:t>.</w:t>
            </w:r>
          </w:p>
        </w:tc>
        <w:tc>
          <w:tcPr>
            <w:tcW w:w="4941" w:type="dxa"/>
          </w:tcPr>
          <w:p w14:paraId="40CC6F9E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2CCD2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Потребитель коммунальной услуги:</w:t>
            </w:r>
          </w:p>
          <w:p w14:paraId="00D89EFC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E56B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F25E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E3D8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8FB0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31F2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F70B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2A93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317B" w14:textId="77777777" w:rsidR="001914D3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C0EFAB2" w14:textId="77777777" w:rsidR="001914D3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75A7" w14:textId="77777777" w:rsidR="001914D3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4C3A" w14:textId="77777777" w:rsidR="001914D3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2EA1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_________ФИО уполномоченного лица</w:t>
            </w:r>
          </w:p>
          <w:p w14:paraId="29209CFF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425FF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  <w:p w14:paraId="6333B98D" w14:textId="77777777" w:rsidR="001914D3" w:rsidRPr="004425FF" w:rsidRDefault="001914D3" w:rsidP="005D10D3">
            <w:pPr>
              <w:tabs>
                <w:tab w:val="left" w:pos="142"/>
                <w:tab w:val="left" w:pos="851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578EE" w14:textId="77777777" w:rsidR="001914D3" w:rsidRDefault="001914D3" w:rsidP="00191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5D0213" w14:textId="77777777" w:rsidR="001914D3" w:rsidRDefault="001914D3" w:rsidP="00191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2574E9" w14:textId="77777777" w:rsidR="001914D3" w:rsidRDefault="001914D3" w:rsidP="00191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2D899" w14:textId="77777777" w:rsidR="001914D3" w:rsidRDefault="001914D3" w:rsidP="00191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63E57" w14:textId="77777777" w:rsidR="00355AFB" w:rsidRDefault="00355AFB"/>
    <w:sectPr w:rsidR="00355AFB" w:rsidSect="001914D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3100A"/>
    <w:multiLevelType w:val="hybridMultilevel"/>
    <w:tmpl w:val="D4EA9B2E"/>
    <w:lvl w:ilvl="0" w:tplc="7B5E30A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81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D3"/>
    <w:rsid w:val="00190549"/>
    <w:rsid w:val="001914D3"/>
    <w:rsid w:val="00355AFB"/>
    <w:rsid w:val="005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69A1"/>
  <w15:chartTrackingRefBased/>
  <w15:docId w15:val="{4F971B7A-68D8-4F04-A120-01100DA3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914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4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1914D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1914D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2021-11-24T07:03:00Z</dcterms:created>
  <dcterms:modified xsi:type="dcterms:W3CDTF">2022-08-02T08:13:00Z</dcterms:modified>
</cp:coreProperties>
</file>