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8" w:rsidRPr="00C63498" w:rsidRDefault="00C63498" w:rsidP="00C634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63498">
        <w:rPr>
          <w:b/>
          <w:sz w:val="28"/>
          <w:szCs w:val="28"/>
          <w:u w:val="single"/>
        </w:rPr>
        <w:t>Информация об основных показателях финансово-хозяйственной</w:t>
      </w:r>
    </w:p>
    <w:p w:rsidR="00C63498" w:rsidRPr="00C63498" w:rsidRDefault="00C63498" w:rsidP="00C634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63498">
        <w:rPr>
          <w:b/>
          <w:sz w:val="28"/>
          <w:szCs w:val="28"/>
          <w:u w:val="single"/>
        </w:rPr>
        <w:t>деятельности ОАО «Спец</w:t>
      </w:r>
      <w:r w:rsidR="00664FF7">
        <w:rPr>
          <w:b/>
          <w:sz w:val="28"/>
          <w:szCs w:val="28"/>
          <w:u w:val="single"/>
        </w:rPr>
        <w:t>АТХ</w:t>
      </w:r>
      <w:r w:rsidRPr="00C63498">
        <w:rPr>
          <w:b/>
          <w:sz w:val="28"/>
          <w:szCs w:val="28"/>
          <w:u w:val="single"/>
        </w:rPr>
        <w:t>»</w:t>
      </w:r>
    </w:p>
    <w:p w:rsidR="00C63498" w:rsidRPr="00C63498" w:rsidRDefault="00C63498" w:rsidP="00C634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7796"/>
      </w:tblGrid>
      <w:tr w:rsidR="00C63498" w:rsidRPr="00C7486D" w:rsidTr="00C63498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8" w:rsidRPr="00C7486D" w:rsidRDefault="00C63498" w:rsidP="003E29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                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8" w:rsidRPr="00C7486D" w:rsidRDefault="00E42329" w:rsidP="00C634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2021</w:t>
            </w:r>
            <w:r w:rsidR="00C6349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C63498" w:rsidRPr="00C7486D" w:rsidTr="00C63498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8" w:rsidRPr="00C7486D" w:rsidRDefault="00C63498" w:rsidP="003E29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                                  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8" w:rsidRPr="00C7486D" w:rsidRDefault="00BB06F8" w:rsidP="00E4232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C634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2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498" w:rsidRPr="00C7486D" w:rsidRDefault="00C63498" w:rsidP="00C63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296"/>
        <w:gridCol w:w="1418"/>
        <w:gridCol w:w="1417"/>
        <w:gridCol w:w="1418"/>
        <w:gridCol w:w="1417"/>
        <w:gridCol w:w="1701"/>
        <w:gridCol w:w="1843"/>
      </w:tblGrid>
      <w:tr w:rsidR="00E42329" w:rsidRPr="00C7486D" w:rsidTr="00664FF7">
        <w:trPr>
          <w:trHeight w:val="578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:rsidR="00E42329" w:rsidRPr="00C7486D" w:rsidRDefault="00E42329" w:rsidP="003E29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486D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66" w:type="dxa"/>
            <w:gridSpan w:val="5"/>
          </w:tcPr>
          <w:p w:rsidR="00E42329" w:rsidRPr="00C7486D" w:rsidRDefault="00E42329" w:rsidP="003E29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486D">
              <w:rPr>
                <w:bCs/>
                <w:color w:val="000000"/>
                <w:sz w:val="28"/>
                <w:szCs w:val="28"/>
              </w:rPr>
              <w:t>Плановые показатели, принятые органом регулирования при установлении тарифов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E42329" w:rsidRPr="00C7486D" w:rsidRDefault="00E42329" w:rsidP="003E29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486D">
              <w:rPr>
                <w:bCs/>
                <w:color w:val="000000"/>
                <w:sz w:val="28"/>
                <w:szCs w:val="28"/>
              </w:rPr>
              <w:t>Фактические показатели за прошедший период регулирования</w:t>
            </w:r>
          </w:p>
        </w:tc>
      </w:tr>
      <w:tr w:rsidR="00BB06F8" w:rsidRPr="00C7486D" w:rsidTr="00664FF7">
        <w:trPr>
          <w:trHeight w:val="578"/>
        </w:trPr>
        <w:tc>
          <w:tcPr>
            <w:tcW w:w="4531" w:type="dxa"/>
            <w:vMerge/>
            <w:shd w:val="clear" w:color="auto" w:fill="auto"/>
            <w:vAlign w:val="center"/>
          </w:tcPr>
          <w:p w:rsidR="00BB06F8" w:rsidRPr="00C7486D" w:rsidRDefault="00BB06F8" w:rsidP="003E29B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2017</w:t>
            </w:r>
          </w:p>
        </w:tc>
        <w:tc>
          <w:tcPr>
            <w:tcW w:w="1418" w:type="dxa"/>
          </w:tcPr>
          <w:p w:rsidR="00BB06F8" w:rsidRDefault="00BB06F8" w:rsidP="00E42329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E42329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2019</w:t>
            </w:r>
          </w:p>
        </w:tc>
        <w:tc>
          <w:tcPr>
            <w:tcW w:w="1418" w:type="dxa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</w:p>
          <w:p w:rsidR="00BB06F8" w:rsidRPr="00BB06F8" w:rsidRDefault="00BB06F8" w:rsidP="003E29B7">
            <w:pPr>
              <w:jc w:val="center"/>
              <w:rPr>
                <w:bCs/>
                <w:color w:val="000000"/>
                <w:szCs w:val="28"/>
              </w:rPr>
            </w:pPr>
            <w:r w:rsidRPr="00BB06F8">
              <w:rPr>
                <w:bCs/>
                <w:color w:val="000000"/>
                <w:szCs w:val="28"/>
              </w:rPr>
              <w:t>2016 (ожид.)</w:t>
            </w:r>
          </w:p>
        </w:tc>
      </w:tr>
      <w:tr w:rsidR="00E42329" w:rsidRPr="00C7486D" w:rsidTr="00664FF7">
        <w:trPr>
          <w:trHeight w:val="571"/>
        </w:trPr>
        <w:tc>
          <w:tcPr>
            <w:tcW w:w="4531" w:type="dxa"/>
            <w:shd w:val="clear" w:color="auto" w:fill="auto"/>
            <w:hideMark/>
          </w:tcPr>
          <w:p w:rsidR="00E42329" w:rsidRPr="00BB06F8" w:rsidRDefault="00E42329" w:rsidP="00C63498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а) Вид деятельности</w:t>
            </w:r>
          </w:p>
        </w:tc>
        <w:tc>
          <w:tcPr>
            <w:tcW w:w="6966" w:type="dxa"/>
            <w:gridSpan w:val="5"/>
          </w:tcPr>
          <w:p w:rsidR="00E42329" w:rsidRPr="00BB06F8" w:rsidRDefault="00E42329" w:rsidP="00BB06F8">
            <w:pPr>
              <w:jc w:val="center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захоронение твердых</w:t>
            </w:r>
            <w:r w:rsidR="00BB06F8">
              <w:rPr>
                <w:color w:val="000000"/>
                <w:szCs w:val="28"/>
              </w:rPr>
              <w:t xml:space="preserve"> </w:t>
            </w:r>
            <w:r w:rsidRPr="00BB06F8">
              <w:rPr>
                <w:color w:val="000000"/>
                <w:szCs w:val="28"/>
              </w:rPr>
              <w:t>коммунальных отходов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E42329" w:rsidRPr="00BB06F8" w:rsidRDefault="000A11EE" w:rsidP="00C634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утилизация</w:t>
            </w:r>
            <w:r w:rsidR="00E42329" w:rsidRPr="00BB06F8">
              <w:rPr>
                <w:color w:val="000000"/>
                <w:szCs w:val="28"/>
              </w:rPr>
              <w:t xml:space="preserve"> твердых бытовых отходов</w:t>
            </w:r>
          </w:p>
        </w:tc>
      </w:tr>
      <w:tr w:rsidR="00BB06F8" w:rsidRPr="000A11EE" w:rsidTr="00664FF7">
        <w:trPr>
          <w:trHeight w:val="42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3E29B7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б) Выручка (тыс. руб.)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4A24D2" w:rsidRDefault="000F3714" w:rsidP="004A24D2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70 934,74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b/>
                <w:color w:val="000000"/>
                <w:szCs w:val="28"/>
              </w:rPr>
            </w:pPr>
          </w:p>
          <w:p w:rsidR="000F3714" w:rsidRDefault="000F3714" w:rsidP="004A24D2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105 270,10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0F3714" w:rsidP="004A24D2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106 725,25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b/>
                <w:color w:val="000000"/>
                <w:szCs w:val="28"/>
              </w:rPr>
            </w:pPr>
          </w:p>
          <w:p w:rsidR="000F3714" w:rsidRDefault="000F3714" w:rsidP="004A24D2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108 312,06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0F3714" w:rsidP="004A24D2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109 962,88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0F3714" w:rsidP="00EC3CA0">
            <w:pPr>
              <w:jc w:val="right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34 050,20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0F3714" w:rsidP="00EC3CA0">
            <w:pPr>
              <w:jc w:val="right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35 314,40</w:t>
            </w:r>
          </w:p>
        </w:tc>
      </w:tr>
      <w:tr w:rsidR="00BB06F8" w:rsidRPr="000A11EE" w:rsidTr="00664FF7">
        <w:trPr>
          <w:trHeight w:val="6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330C63">
            <w:pPr>
              <w:rPr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в</w:t>
            </w:r>
            <w:proofErr w:type="gramStart"/>
            <w:r w:rsidRPr="00BB06F8">
              <w:rPr>
                <w:b/>
                <w:color w:val="000000"/>
                <w:szCs w:val="28"/>
              </w:rPr>
              <w:t>)С</w:t>
            </w:r>
            <w:proofErr w:type="gramEnd"/>
            <w:r w:rsidRPr="00BB06F8">
              <w:rPr>
                <w:b/>
                <w:color w:val="000000"/>
                <w:szCs w:val="28"/>
              </w:rPr>
              <w:t>ебестоимость оказываемых услуг(тыс. руб.)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330C63" w:rsidRDefault="00664FF7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70 567,48</w:t>
            </w:r>
          </w:p>
        </w:tc>
        <w:tc>
          <w:tcPr>
            <w:tcW w:w="1418" w:type="dxa"/>
          </w:tcPr>
          <w:p w:rsidR="00BB06F8" w:rsidRDefault="00BB06F8" w:rsidP="00330C63">
            <w:pPr>
              <w:jc w:val="right"/>
              <w:rPr>
                <w:b/>
                <w:color w:val="000000"/>
                <w:szCs w:val="28"/>
              </w:rPr>
            </w:pPr>
          </w:p>
          <w:p w:rsidR="00E34DF4" w:rsidRDefault="00E34DF4" w:rsidP="00330C63">
            <w:pPr>
              <w:jc w:val="right"/>
              <w:rPr>
                <w:b/>
                <w:color w:val="000000"/>
                <w:szCs w:val="28"/>
              </w:rPr>
            </w:pPr>
          </w:p>
          <w:p w:rsidR="00E34DF4" w:rsidRDefault="00664FF7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105 124,58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330C63" w:rsidRDefault="00664FF7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106 648,10</w:t>
            </w:r>
          </w:p>
        </w:tc>
        <w:tc>
          <w:tcPr>
            <w:tcW w:w="1418" w:type="dxa"/>
          </w:tcPr>
          <w:p w:rsidR="00E34DF4" w:rsidRDefault="00E34DF4" w:rsidP="00330C63">
            <w:pPr>
              <w:jc w:val="right"/>
              <w:rPr>
                <w:b/>
                <w:color w:val="000000"/>
                <w:szCs w:val="28"/>
              </w:rPr>
            </w:pPr>
          </w:p>
          <w:p w:rsidR="00E34DF4" w:rsidRDefault="00E34DF4" w:rsidP="00330C63">
            <w:pPr>
              <w:jc w:val="right"/>
              <w:rPr>
                <w:b/>
                <w:color w:val="000000"/>
                <w:szCs w:val="28"/>
              </w:rPr>
            </w:pPr>
          </w:p>
          <w:p w:rsidR="00BB06F8" w:rsidRDefault="00664FF7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108 234,91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330C63" w:rsidRDefault="00664FF7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109 885,73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9D4493" w:rsidP="00EC3CA0">
            <w:pPr>
              <w:jc w:val="right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33 682,90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D4493" w:rsidP="00EC3CA0">
            <w:pPr>
              <w:jc w:val="right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34 947,20</w:t>
            </w:r>
          </w:p>
        </w:tc>
      </w:tr>
      <w:tr w:rsidR="00BB06F8" w:rsidRPr="000A11EE" w:rsidTr="00664FF7">
        <w:trPr>
          <w:trHeight w:val="69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4A24D2" w:rsidRDefault="00E34DF4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2 578,86</w:t>
            </w:r>
          </w:p>
        </w:tc>
        <w:tc>
          <w:tcPr>
            <w:tcW w:w="1418" w:type="dxa"/>
          </w:tcPr>
          <w:p w:rsidR="00BB06F8" w:rsidRPr="00664FF7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664FF7"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664FF7"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Pr="00664FF7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</w:p>
          <w:p w:rsidR="00E34DF4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664FF7"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664FF7" w:rsidRDefault="00E34DF4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664FF7"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3 959,10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4 157,22</w:t>
            </w:r>
          </w:p>
        </w:tc>
      </w:tr>
      <w:tr w:rsidR="00BB06F8" w:rsidRPr="000A11EE" w:rsidTr="00664FF7">
        <w:trPr>
          <w:trHeight w:val="927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4A24D2" w:rsidRDefault="00F5682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367,26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145,52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F5682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77,15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</w:p>
          <w:p w:rsidR="00F5682A" w:rsidRDefault="00F5682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77,15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F5682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77,15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367,26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367,26</w:t>
            </w:r>
          </w:p>
        </w:tc>
      </w:tr>
      <w:tr w:rsidR="00BB06F8" w:rsidRPr="000A11EE" w:rsidTr="0070657A">
        <w:trPr>
          <w:trHeight w:val="518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общепроизводственные (цеховые) расходы, в том числе: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4A24D2" w:rsidRDefault="00664FF7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959,01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70657A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9E0471" w:rsidP="009E0471">
            <w:pPr>
              <w:jc w:val="center"/>
              <w:rPr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9E0471">
            <w:pPr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664FF7">
        <w:trPr>
          <w:trHeight w:val="6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i/>
                <w:color w:val="000000"/>
                <w:szCs w:val="28"/>
              </w:rPr>
            </w:pPr>
            <w:r w:rsidRPr="00BB06F8">
              <w:rPr>
                <w:i/>
                <w:color w:val="000000"/>
                <w:szCs w:val="28"/>
              </w:rPr>
              <w:t>расходы на оплату труда и отчисления на социальные нужды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222A92" w:rsidRDefault="0070657A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736,00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70657A" w:rsidRDefault="0070657A" w:rsidP="004A24D2">
            <w:pPr>
              <w:jc w:val="right"/>
              <w:rPr>
                <w:color w:val="000000"/>
                <w:szCs w:val="28"/>
              </w:rPr>
            </w:pPr>
          </w:p>
          <w:p w:rsidR="0070657A" w:rsidRPr="00222A92" w:rsidRDefault="0070657A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222A92" w:rsidRDefault="0070657A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70657A" w:rsidRDefault="0070657A" w:rsidP="004A24D2">
            <w:pPr>
              <w:jc w:val="right"/>
              <w:rPr>
                <w:color w:val="000000"/>
                <w:szCs w:val="28"/>
              </w:rPr>
            </w:pPr>
          </w:p>
          <w:p w:rsidR="0070657A" w:rsidRPr="00222A92" w:rsidRDefault="0070657A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222A92" w:rsidRDefault="0070657A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0A11EE" w:rsidP="000A11EE">
            <w:pPr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0A11EE" w:rsidP="000A11EE">
            <w:pPr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664FF7">
        <w:trPr>
          <w:trHeight w:val="6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общехозяйственные (управленческие) расходы, в том числе: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4A24D2" w:rsidRDefault="00664FF7" w:rsidP="004A24D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1 916,7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</w:p>
          <w:p w:rsidR="00664FF7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4A24D2" w:rsidRDefault="00664FF7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0A11EE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7 340,86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0A11EE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5 881,81</w:t>
            </w:r>
          </w:p>
        </w:tc>
      </w:tr>
      <w:tr w:rsidR="00BB06F8" w:rsidRPr="000A11EE" w:rsidTr="00664FF7">
        <w:trPr>
          <w:trHeight w:val="6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i/>
                <w:color w:val="000000"/>
                <w:szCs w:val="28"/>
              </w:rPr>
            </w:pPr>
            <w:r w:rsidRPr="00BB06F8">
              <w:rPr>
                <w:i/>
                <w:color w:val="000000"/>
                <w:szCs w:val="28"/>
              </w:rPr>
              <w:lastRenderedPageBreak/>
              <w:t>расходы на оплату труда и отчисления на социальные нужды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DD7A35" w:rsidRDefault="00BB06F8" w:rsidP="00DD7A3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1</w:t>
            </w:r>
            <w:r w:rsidR="00DD7A35">
              <w:rPr>
                <w:color w:val="000000"/>
                <w:sz w:val="22"/>
                <w:szCs w:val="28"/>
                <w:lang w:val="en-US"/>
              </w:rPr>
              <w:t> </w:t>
            </w:r>
            <w:r w:rsidR="00DD7A35">
              <w:rPr>
                <w:color w:val="000000"/>
                <w:sz w:val="22"/>
                <w:szCs w:val="28"/>
              </w:rPr>
              <w:t>709,61</w:t>
            </w:r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DD7A35" w:rsidRDefault="00DD7A35" w:rsidP="004A24D2">
            <w:pPr>
              <w:jc w:val="right"/>
              <w:rPr>
                <w:color w:val="000000"/>
                <w:szCs w:val="28"/>
              </w:rPr>
            </w:pPr>
          </w:p>
          <w:p w:rsidR="00DD7A35" w:rsidRPr="00DD7A35" w:rsidRDefault="00DD7A35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DD7A35" w:rsidRDefault="00DD7A35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Default="00BB06F8" w:rsidP="004A24D2">
            <w:pPr>
              <w:jc w:val="right"/>
              <w:rPr>
                <w:color w:val="000000"/>
                <w:szCs w:val="28"/>
              </w:rPr>
            </w:pPr>
          </w:p>
          <w:p w:rsidR="00DD7A35" w:rsidRDefault="00DD7A35" w:rsidP="004A24D2">
            <w:pPr>
              <w:jc w:val="right"/>
              <w:rPr>
                <w:color w:val="000000"/>
                <w:szCs w:val="28"/>
              </w:rPr>
            </w:pPr>
          </w:p>
          <w:p w:rsidR="00DD7A35" w:rsidRPr="00DD7A35" w:rsidRDefault="00DD7A35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DD7A35" w:rsidRDefault="00DD7A35" w:rsidP="004A24D2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0A11EE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4 156,15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0A11EE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3 865,91</w:t>
            </w:r>
          </w:p>
        </w:tc>
      </w:tr>
      <w:tr w:rsidR="00BB06F8" w:rsidRPr="000A11EE" w:rsidTr="00664FF7">
        <w:trPr>
          <w:trHeight w:val="281"/>
        </w:trPr>
        <w:tc>
          <w:tcPr>
            <w:tcW w:w="4531" w:type="dxa"/>
            <w:shd w:val="clear" w:color="auto" w:fill="auto"/>
            <w:hideMark/>
          </w:tcPr>
          <w:p w:rsidR="00BB06F8" w:rsidRPr="009D4493" w:rsidRDefault="00BB06F8" w:rsidP="009D4493">
            <w:pPr>
              <w:ind w:firstLineChars="220" w:firstLine="440"/>
              <w:rPr>
                <w:color w:val="000000"/>
                <w:sz w:val="20"/>
                <w:szCs w:val="28"/>
              </w:rPr>
            </w:pPr>
            <w:r w:rsidRPr="009D4493">
              <w:rPr>
                <w:color w:val="000000"/>
                <w:sz w:val="20"/>
                <w:szCs w:val="28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Pr="00CB795A" w:rsidRDefault="00DD7A35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Pr="00CB795A" w:rsidRDefault="00DD7A35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06F8" w:rsidRPr="000A11EE" w:rsidRDefault="00BB06F8" w:rsidP="00DE2B26">
            <w:pPr>
              <w:jc w:val="center"/>
              <w:rPr>
                <w:sz w:val="22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BB06F8" w:rsidRPr="000A11EE" w:rsidRDefault="00DD7A35" w:rsidP="00DE2B26">
            <w:pPr>
              <w:jc w:val="center"/>
              <w:rPr>
                <w:sz w:val="22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664FF7">
        <w:trPr>
          <w:trHeight w:val="1200"/>
        </w:trPr>
        <w:tc>
          <w:tcPr>
            <w:tcW w:w="4531" w:type="dxa"/>
            <w:shd w:val="clear" w:color="auto" w:fill="auto"/>
            <w:hideMark/>
          </w:tcPr>
          <w:p w:rsidR="00BB06F8" w:rsidRPr="009D4493" w:rsidRDefault="00BB06F8" w:rsidP="009D4493">
            <w:pPr>
              <w:ind w:firstLineChars="220" w:firstLine="440"/>
              <w:rPr>
                <w:color w:val="000000"/>
                <w:sz w:val="20"/>
                <w:szCs w:val="28"/>
              </w:rPr>
            </w:pPr>
            <w:r w:rsidRPr="009D4493">
              <w:rPr>
                <w:color w:val="000000"/>
                <w:sz w:val="20"/>
                <w:szCs w:val="2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BB06F8" w:rsidRPr="00D55444" w:rsidRDefault="00BB06F8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Default="00BB06F8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7A35" w:rsidRPr="00DD7A35" w:rsidRDefault="00DD7A35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DE2B2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Default="00BB06F8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7A35" w:rsidRPr="00DD7A35" w:rsidRDefault="00DD7A35" w:rsidP="00DE2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DE2B2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BB06F8" w:rsidRDefault="00BB06F8" w:rsidP="00DE2B26">
            <w:pPr>
              <w:jc w:val="center"/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06F8" w:rsidRPr="000A11EE" w:rsidRDefault="00BB06F8" w:rsidP="00DE2B26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DD7A35" w:rsidRPr="000A11EE" w:rsidRDefault="00DD7A35" w:rsidP="00DE2B26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DD7A35" w:rsidRPr="000A11EE" w:rsidRDefault="00DD7A35" w:rsidP="00DE2B26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BB06F8" w:rsidRPr="000A11EE" w:rsidRDefault="00BB06F8" w:rsidP="00DE2B26">
            <w:pPr>
              <w:jc w:val="center"/>
              <w:rPr>
                <w:sz w:val="22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9D4493">
        <w:trPr>
          <w:trHeight w:val="27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прочие расходы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731408" w:rsidRDefault="009D4493" w:rsidP="0073140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14 108,10</w:t>
            </w:r>
          </w:p>
        </w:tc>
        <w:tc>
          <w:tcPr>
            <w:tcW w:w="1418" w:type="dxa"/>
          </w:tcPr>
          <w:p w:rsidR="00BB06F8" w:rsidRDefault="009D4493" w:rsidP="009D449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731408" w:rsidRDefault="009D4493" w:rsidP="009D449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BB06F8" w:rsidRDefault="009D4493" w:rsidP="009D449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731408" w:rsidRDefault="009D4493" w:rsidP="009D449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16 873,20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EC3CA0">
            <w:pPr>
              <w:jc w:val="right"/>
              <w:rPr>
                <w:color w:val="000000"/>
                <w:sz w:val="22"/>
                <w:szCs w:val="28"/>
              </w:rPr>
            </w:pPr>
            <w:r w:rsidRPr="000A11EE">
              <w:rPr>
                <w:color w:val="000000"/>
                <w:sz w:val="22"/>
                <w:szCs w:val="28"/>
              </w:rPr>
              <w:t>17 152,97</w:t>
            </w:r>
          </w:p>
        </w:tc>
      </w:tr>
      <w:tr w:rsidR="00BB06F8" w:rsidRPr="000A11EE" w:rsidTr="00664FF7">
        <w:trPr>
          <w:trHeight w:val="3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3E29B7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г) Валовая прибыль (тыс. руб.)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330C63" w:rsidRDefault="009D4493" w:rsidP="00330C63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8" w:type="dxa"/>
          </w:tcPr>
          <w:p w:rsidR="00BB06F8" w:rsidRDefault="009D4493" w:rsidP="00DF213A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330C63" w:rsidRDefault="009D4493" w:rsidP="00DF213A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</w:t>
            </w:r>
            <w:r w:rsidR="00BB06F8">
              <w:rPr>
                <w:b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418" w:type="dxa"/>
          </w:tcPr>
          <w:p w:rsidR="00BB06F8" w:rsidRDefault="009D4493" w:rsidP="00DF213A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330C63" w:rsidRDefault="009D4493" w:rsidP="00DF213A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9E0471" w:rsidRDefault="009E0471" w:rsidP="009E0471">
            <w:pPr>
              <w:jc w:val="center"/>
              <w:rPr>
                <w:b/>
                <w:color w:val="000000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9E047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664FF7">
        <w:trPr>
          <w:trHeight w:val="60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3E29B7">
            <w:pPr>
              <w:rPr>
                <w:b/>
                <w:color w:val="000000"/>
                <w:szCs w:val="28"/>
              </w:rPr>
            </w:pPr>
            <w:proofErr w:type="spellStart"/>
            <w:r w:rsidRPr="00BB06F8">
              <w:rPr>
                <w:b/>
                <w:color w:val="000000"/>
                <w:szCs w:val="28"/>
              </w:rPr>
              <w:t>д</w:t>
            </w:r>
            <w:proofErr w:type="spellEnd"/>
            <w:r w:rsidRPr="00BB06F8">
              <w:rPr>
                <w:b/>
                <w:color w:val="000000"/>
                <w:szCs w:val="28"/>
              </w:rPr>
              <w:t>) Чистая прибыль по регулируемому виду деятельности (тыс. руб.), в том числе: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5E1E06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</w:t>
            </w:r>
            <w:r w:rsidR="00BB06F8">
              <w:rPr>
                <w:b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418" w:type="dxa"/>
          </w:tcPr>
          <w:p w:rsidR="00BB06F8" w:rsidRDefault="00BB06F8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5E1E06" w:rsidRDefault="00BB06F8" w:rsidP="005E1E06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8" w:type="dxa"/>
          </w:tcPr>
          <w:p w:rsidR="00BB06F8" w:rsidRDefault="00BB06F8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</w:p>
          <w:p w:rsidR="009D4493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5E1E06" w:rsidRDefault="009D4493" w:rsidP="005E1E06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D55444" w:rsidRDefault="009E0471" w:rsidP="009E0471">
            <w:pPr>
              <w:jc w:val="center"/>
              <w:rPr>
                <w:b/>
                <w:color w:val="000000"/>
                <w:szCs w:val="28"/>
              </w:rPr>
            </w:pPr>
            <w:r w:rsidRPr="00CB795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06F8" w:rsidRPr="000A11EE" w:rsidRDefault="009E0471" w:rsidP="009E047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0A11EE" w:rsidTr="00664FF7">
        <w:trPr>
          <w:trHeight w:val="1688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(объектов) утилизации твердых бытовых отходов (тыс. руб.)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0F3714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3714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0F3714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3714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06F8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3714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0F3714" w:rsidRPr="000A11EE" w:rsidRDefault="000F3714" w:rsidP="00EC3CA0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0F3714" w:rsidRPr="000A11EE" w:rsidRDefault="000F3714" w:rsidP="00EC3CA0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BB06F8" w:rsidRPr="000A11EE" w:rsidRDefault="00BB06F8" w:rsidP="00EC3CA0">
            <w:pPr>
              <w:jc w:val="center"/>
              <w:rPr>
                <w:sz w:val="22"/>
              </w:rPr>
            </w:pPr>
            <w:r w:rsidRPr="000A11EE">
              <w:rPr>
                <w:b/>
                <w:color w:val="000000"/>
                <w:sz w:val="22"/>
                <w:szCs w:val="28"/>
              </w:rPr>
              <w:t>–</w:t>
            </w:r>
          </w:p>
        </w:tc>
      </w:tr>
      <w:tr w:rsidR="00BB06F8" w:rsidRPr="00C7486D" w:rsidTr="00664FF7">
        <w:trPr>
          <w:trHeight w:val="66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EC3CA0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е) Изменение стоимости основных фондов (тыс. руб.), в том числе: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BB06F8" w:rsidRDefault="00BB06F8" w:rsidP="00EC3CA0">
            <w:pPr>
              <w:jc w:val="center"/>
            </w:pPr>
            <w:r w:rsidRPr="00456EE7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Pr="00456EE7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EC3CA0">
            <w:pPr>
              <w:jc w:val="center"/>
            </w:pPr>
            <w:r w:rsidRPr="00456EE7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B06F8" w:rsidRPr="00456EE7" w:rsidRDefault="000F3714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BB06F8" w:rsidRDefault="00BB06F8" w:rsidP="00EC3CA0">
            <w:pPr>
              <w:jc w:val="center"/>
            </w:pPr>
            <w:r w:rsidRPr="00456EE7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06F8" w:rsidRDefault="00BB06F8" w:rsidP="00EC3CA0">
            <w:pPr>
              <w:jc w:val="center"/>
            </w:pPr>
            <w:r w:rsidRPr="00371A53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BB06F8" w:rsidRDefault="000F3714" w:rsidP="00EC3CA0">
            <w:pPr>
              <w:jc w:val="center"/>
            </w:pPr>
            <w:r w:rsidRPr="008C6059">
              <w:rPr>
                <w:b/>
                <w:color w:val="000000"/>
                <w:sz w:val="28"/>
                <w:szCs w:val="28"/>
              </w:rPr>
              <w:t>–</w:t>
            </w:r>
          </w:p>
        </w:tc>
      </w:tr>
      <w:tr w:rsidR="00BB06F8" w:rsidRPr="00C7486D" w:rsidTr="00664FF7">
        <w:trPr>
          <w:trHeight w:val="334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9E0471">
            <w:pPr>
              <w:ind w:firstLineChars="220" w:firstLine="528"/>
              <w:rPr>
                <w:color w:val="000000"/>
                <w:szCs w:val="28"/>
              </w:rPr>
            </w:pPr>
            <w:r w:rsidRPr="00BB06F8">
              <w:rPr>
                <w:color w:val="000000"/>
                <w:szCs w:val="28"/>
              </w:rPr>
              <w:t>за счет ввода (вывода) их из эксплуатации (тыс. руб.)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F8191C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91C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840676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Pr="00F8191C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91C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F8191C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91C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840676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Pr="00F8191C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91C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F8191C" w:rsidRDefault="00BB06F8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91C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0676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</w:pPr>
            <w:r w:rsidRPr="00371A53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840676" w:rsidRDefault="00840676" w:rsidP="00EC3C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06F8" w:rsidRDefault="00BB06F8" w:rsidP="00EC3CA0">
            <w:pPr>
              <w:jc w:val="center"/>
            </w:pPr>
            <w:r w:rsidRPr="00371A53">
              <w:rPr>
                <w:b/>
                <w:color w:val="000000"/>
                <w:sz w:val="28"/>
                <w:szCs w:val="28"/>
              </w:rPr>
              <w:t>–</w:t>
            </w:r>
          </w:p>
        </w:tc>
      </w:tr>
      <w:tr w:rsidR="009D4493" w:rsidRPr="00C7486D" w:rsidTr="00A243D9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493" w:rsidRPr="00BB06F8" w:rsidRDefault="009D4493" w:rsidP="003E29B7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>ж</w:t>
            </w:r>
            <w:r w:rsidRPr="000A11EE">
              <w:rPr>
                <w:b/>
                <w:color w:val="000000"/>
                <w:sz w:val="22"/>
                <w:szCs w:val="28"/>
              </w:rPr>
              <w:t>) Сведения об источнике публикации годовой бухгалтерской отчетности, включая бухгалтерский баланс и приложения к нему</w:t>
            </w:r>
          </w:p>
        </w:tc>
        <w:tc>
          <w:tcPr>
            <w:tcW w:w="10510" w:type="dxa"/>
            <w:gridSpan w:val="7"/>
          </w:tcPr>
          <w:p w:rsidR="009D4493" w:rsidRDefault="009D4493" w:rsidP="009D4493">
            <w:pPr>
              <w:jc w:val="center"/>
            </w:pPr>
          </w:p>
          <w:p w:rsidR="009D4493" w:rsidRPr="00DC40AC" w:rsidRDefault="00C21D7B" w:rsidP="009D4493">
            <w:pPr>
              <w:jc w:val="center"/>
              <w:rPr>
                <w:color w:val="000000"/>
                <w:sz w:val="28"/>
                <w:szCs w:val="28"/>
              </w:rPr>
            </w:pPr>
            <w:hyperlink r:id="rId5" w:history="1"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http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://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e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-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disclosure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azipi</w:t>
              </w:r>
              <w:proofErr w:type="spellEnd"/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/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  <w:lang w:val="en-US"/>
                </w:rPr>
                <w:t>organization</w:t>
              </w:r>
              <w:r w:rsidR="009D4493" w:rsidRPr="00DC40AC">
                <w:rPr>
                  <w:rStyle w:val="a3"/>
                  <w:color w:val="auto"/>
                  <w:sz w:val="28"/>
                  <w:szCs w:val="28"/>
                </w:rPr>
                <w:t>/1816562/</w:t>
              </w:r>
            </w:hyperlink>
          </w:p>
        </w:tc>
      </w:tr>
      <w:tr w:rsidR="00BB06F8" w:rsidRPr="00C7486D" w:rsidTr="00664FF7">
        <w:trPr>
          <w:trHeight w:val="550"/>
        </w:trPr>
        <w:tc>
          <w:tcPr>
            <w:tcW w:w="4531" w:type="dxa"/>
            <w:shd w:val="clear" w:color="auto" w:fill="auto"/>
            <w:hideMark/>
          </w:tcPr>
          <w:p w:rsidR="00BB06F8" w:rsidRPr="00BB06F8" w:rsidRDefault="00BB06F8" w:rsidP="00BB06F8">
            <w:pPr>
              <w:rPr>
                <w:b/>
                <w:color w:val="000000"/>
                <w:szCs w:val="28"/>
              </w:rPr>
            </w:pPr>
            <w:proofErr w:type="spellStart"/>
            <w:r w:rsidRPr="00BB06F8">
              <w:rPr>
                <w:b/>
                <w:color w:val="000000"/>
                <w:szCs w:val="28"/>
              </w:rPr>
              <w:t>з</w:t>
            </w:r>
            <w:proofErr w:type="spellEnd"/>
            <w:r w:rsidRPr="000A11EE">
              <w:rPr>
                <w:b/>
                <w:color w:val="000000"/>
                <w:sz w:val="22"/>
                <w:szCs w:val="28"/>
              </w:rPr>
              <w:t>) Объем принятых на захоронение твердых коммунальных отходов (в год)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06F8" w:rsidRPr="009D4493" w:rsidRDefault="00BB06F8" w:rsidP="00C63498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100,92 тыс. тонн</w:t>
            </w:r>
          </w:p>
        </w:tc>
        <w:tc>
          <w:tcPr>
            <w:tcW w:w="1418" w:type="dxa"/>
          </w:tcPr>
          <w:p w:rsidR="009D4493" w:rsidRDefault="009D4493" w:rsidP="00C63498">
            <w:pPr>
              <w:jc w:val="center"/>
              <w:rPr>
                <w:b/>
                <w:color w:val="000000"/>
                <w:szCs w:val="28"/>
              </w:rPr>
            </w:pPr>
          </w:p>
          <w:p w:rsidR="00BB06F8" w:rsidRPr="009D4493" w:rsidRDefault="00BB06F8" w:rsidP="00C63498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100,92 тыс. тонн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9D4493" w:rsidRDefault="00BB06F8" w:rsidP="00C63498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100,92 тыс. тонн</w:t>
            </w:r>
          </w:p>
        </w:tc>
        <w:tc>
          <w:tcPr>
            <w:tcW w:w="1418" w:type="dxa"/>
          </w:tcPr>
          <w:p w:rsidR="009D4493" w:rsidRDefault="009D4493" w:rsidP="00C63498">
            <w:pPr>
              <w:jc w:val="center"/>
              <w:rPr>
                <w:b/>
                <w:color w:val="000000"/>
                <w:szCs w:val="28"/>
              </w:rPr>
            </w:pPr>
          </w:p>
          <w:p w:rsidR="00BB06F8" w:rsidRPr="009D4493" w:rsidRDefault="00BB06F8" w:rsidP="00C63498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100,92 тыс. тонн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6F8" w:rsidRPr="009D4493" w:rsidRDefault="00BB06F8" w:rsidP="00C63498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100,92 тыс. тонн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6F8" w:rsidRPr="009D4493" w:rsidRDefault="00840676" w:rsidP="00677E79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79,02 тыс.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E0471" w:rsidRDefault="00840676" w:rsidP="00677E7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>62,00 тыс.</w:t>
            </w:r>
          </w:p>
          <w:p w:rsidR="00BB06F8" w:rsidRPr="009D4493" w:rsidRDefault="00840676" w:rsidP="00677E79">
            <w:pPr>
              <w:jc w:val="center"/>
              <w:rPr>
                <w:b/>
                <w:color w:val="000000"/>
                <w:szCs w:val="28"/>
              </w:rPr>
            </w:pPr>
            <w:r w:rsidRPr="009D4493">
              <w:rPr>
                <w:b/>
                <w:color w:val="000000"/>
                <w:sz w:val="22"/>
                <w:szCs w:val="28"/>
              </w:rPr>
              <w:t xml:space="preserve"> тонн</w:t>
            </w:r>
          </w:p>
        </w:tc>
      </w:tr>
      <w:tr w:rsidR="00840676" w:rsidRPr="00C7486D" w:rsidTr="009E0471">
        <w:trPr>
          <w:trHeight w:val="769"/>
        </w:trPr>
        <w:tc>
          <w:tcPr>
            <w:tcW w:w="4531" w:type="dxa"/>
            <w:shd w:val="clear" w:color="auto" w:fill="auto"/>
            <w:hideMark/>
          </w:tcPr>
          <w:p w:rsidR="00840676" w:rsidRPr="00BB06F8" w:rsidRDefault="00840676" w:rsidP="003E29B7">
            <w:pPr>
              <w:rPr>
                <w:b/>
                <w:color w:val="000000"/>
                <w:szCs w:val="28"/>
              </w:rPr>
            </w:pPr>
            <w:r w:rsidRPr="00BB06F8">
              <w:rPr>
                <w:b/>
                <w:color w:val="000000"/>
                <w:szCs w:val="28"/>
              </w:rPr>
              <w:t xml:space="preserve">и) </w:t>
            </w:r>
            <w:r w:rsidRPr="000A11EE">
              <w:rPr>
                <w:b/>
                <w:color w:val="000000"/>
                <w:sz w:val="22"/>
                <w:szCs w:val="28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6966" w:type="dxa"/>
            <w:gridSpan w:val="5"/>
          </w:tcPr>
          <w:p w:rsidR="00840676" w:rsidRPr="000A11EE" w:rsidRDefault="00840676" w:rsidP="00C63498">
            <w:pPr>
              <w:jc w:val="center"/>
              <w:rPr>
                <w:b/>
                <w:color w:val="000000"/>
                <w:szCs w:val="28"/>
              </w:rPr>
            </w:pPr>
          </w:p>
          <w:p w:rsidR="00F5682A" w:rsidRPr="000A11EE" w:rsidRDefault="00F5682A" w:rsidP="00840676">
            <w:pPr>
              <w:jc w:val="center"/>
              <w:rPr>
                <w:b/>
                <w:color w:val="000000"/>
                <w:szCs w:val="28"/>
              </w:rPr>
            </w:pPr>
          </w:p>
          <w:p w:rsidR="00840676" w:rsidRPr="000A11EE" w:rsidRDefault="00840676" w:rsidP="0084067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0A11EE">
              <w:rPr>
                <w:b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840676" w:rsidRPr="000A11EE" w:rsidRDefault="00840676" w:rsidP="00F5682A">
            <w:pPr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0A11EE">
              <w:rPr>
                <w:b/>
                <w:color w:val="000000"/>
                <w:szCs w:val="28"/>
              </w:rPr>
              <w:t>9</w:t>
            </w:r>
          </w:p>
        </w:tc>
      </w:tr>
    </w:tbl>
    <w:p w:rsidR="00CF4172" w:rsidRDefault="00CF4172" w:rsidP="000A11EE"/>
    <w:sectPr w:rsidR="00CF4172" w:rsidSect="00C63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4E"/>
    <w:rsid w:val="0000553A"/>
    <w:rsid w:val="00042765"/>
    <w:rsid w:val="00062485"/>
    <w:rsid w:val="000A11EE"/>
    <w:rsid w:val="000F3714"/>
    <w:rsid w:val="00222A92"/>
    <w:rsid w:val="002A5DB6"/>
    <w:rsid w:val="00330C63"/>
    <w:rsid w:val="003717A4"/>
    <w:rsid w:val="004A24D2"/>
    <w:rsid w:val="004C50BF"/>
    <w:rsid w:val="005E1E06"/>
    <w:rsid w:val="006162A8"/>
    <w:rsid w:val="00664FF7"/>
    <w:rsid w:val="00677E79"/>
    <w:rsid w:val="0070657A"/>
    <w:rsid w:val="00731408"/>
    <w:rsid w:val="00840676"/>
    <w:rsid w:val="00981F0F"/>
    <w:rsid w:val="009D4493"/>
    <w:rsid w:val="009E0471"/>
    <w:rsid w:val="00AE19B3"/>
    <w:rsid w:val="00BB06F8"/>
    <w:rsid w:val="00C21D7B"/>
    <w:rsid w:val="00C23E70"/>
    <w:rsid w:val="00C63498"/>
    <w:rsid w:val="00CA1E24"/>
    <w:rsid w:val="00CF4172"/>
    <w:rsid w:val="00D55444"/>
    <w:rsid w:val="00DC40AC"/>
    <w:rsid w:val="00DD7A35"/>
    <w:rsid w:val="00DE2B26"/>
    <w:rsid w:val="00DF213A"/>
    <w:rsid w:val="00E34DF4"/>
    <w:rsid w:val="00E42329"/>
    <w:rsid w:val="00EC3CA0"/>
    <w:rsid w:val="00EE634E"/>
    <w:rsid w:val="00F12F29"/>
    <w:rsid w:val="00F5682A"/>
    <w:rsid w:val="00F8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34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C40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4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34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C40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4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-disclosure.azipi.ru/organization/1816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C945-D429-412D-BF81-AF165CA8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PDO-2</dc:creator>
  <cp:keywords/>
  <dc:description/>
  <cp:lastModifiedBy>Елена Крикун</cp:lastModifiedBy>
  <cp:revision>14</cp:revision>
  <cp:lastPrinted>2014-04-09T04:34:00Z</cp:lastPrinted>
  <dcterms:created xsi:type="dcterms:W3CDTF">2014-04-08T12:42:00Z</dcterms:created>
  <dcterms:modified xsi:type="dcterms:W3CDTF">2016-12-30T08:43:00Z</dcterms:modified>
</cp:coreProperties>
</file>